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AE83" w14:textId="3E870458" w:rsidR="00B36DF8" w:rsidRDefault="00B36DF8" w:rsidP="00B36DF8">
      <w:r>
        <w:t>Ringormsmitte.</w:t>
      </w:r>
    </w:p>
    <w:p w14:paraId="74ECABE2" w14:textId="2F43D9AC" w:rsidR="00B36DF8" w:rsidRDefault="00B36DF8" w:rsidP="00B36DF8">
      <w:r>
        <w:t xml:space="preserve">Se hjemmesiden til Mattilsynet, den oppdateres ukentlig: </w:t>
      </w:r>
      <w:hyperlink r:id="rId4" w:history="1">
        <w:r w:rsidRPr="00A02419">
          <w:rPr>
            <w:rStyle w:val="Hyperkobling"/>
          </w:rPr>
          <w:t>https://www.mattilsynet.no/dyr/dyresykdommer/ringorm/ringorm-pavist-i-trondelag</w:t>
        </w:r>
      </w:hyperlink>
      <w:r>
        <w:t xml:space="preserve"> </w:t>
      </w:r>
    </w:p>
    <w:p w14:paraId="09617656" w14:textId="44B16DC6" w:rsidR="00B36DF8" w:rsidRDefault="00B36DF8" w:rsidP="00B36DF8">
      <w:r>
        <w:t xml:space="preserve">Status påvisninger og kontaktbesetninger per 28.11.23: </w:t>
      </w:r>
    </w:p>
    <w:p w14:paraId="07FDA8D8" w14:textId="6235A1A4" w:rsidR="00B36DF8" w:rsidRDefault="00B36DF8" w:rsidP="00B36DF8">
      <w:r>
        <w:t xml:space="preserve">Det er påvist ringorm i 13 storfehold: </w:t>
      </w:r>
      <w:r w:rsidRPr="00B36DF8">
        <w:t>Verdal 10, Inderøy 1, Ørland 1, Steinkjer 1.</w:t>
      </w:r>
    </w:p>
    <w:p w14:paraId="2943106E" w14:textId="2EF7F6E9" w:rsidR="00B36DF8" w:rsidRDefault="00B36DF8" w:rsidP="00B36DF8">
      <w:r>
        <w:t>43 besetninger er båndlagt, derav 41 i Trøndelag og 2 i Møre og Romsdal: Verdal 16, Steinkjer 9, Inderøy 6, Levanger 4, Orkland 2, Nærøysund 2, Frosta 1, Snåsa 1, Smøla 1, Surnadal 1.</w:t>
      </w:r>
    </w:p>
    <w:p w14:paraId="264B0DC5" w14:textId="77777777" w:rsidR="00B36DF8" w:rsidRDefault="00B36DF8" w:rsidP="00B36DF8">
      <w:r>
        <w:t xml:space="preserve">Mattilsynet skriver på sin hjemmeside om smittevernråd til dyreholdere:  </w:t>
      </w:r>
    </w:p>
    <w:p w14:paraId="6D020367" w14:textId="77777777" w:rsidR="00B36DF8" w:rsidRDefault="00B36DF8" w:rsidP="00B36DF8">
      <w:r>
        <w:t xml:space="preserve">“Alle besøkende må bruke smittesluse. Sørg derfor for at smittesluse er reingjort og at det er rent overtrekkstøy og sko tilgjengelig ved nødvendig besøk. Det skal være mulig å vaske seg med såpe og varmt vann, og desinfeksjonssprit skal være tilgjengelig i smitteslusa. Det er fint om du har muligheter for desinfeksjon av fottøy for besøkende (fotbad/på sprayflaske) før de forlater gården. </w:t>
      </w:r>
      <w:proofErr w:type="spellStart"/>
      <w:r>
        <w:t>Virocid</w:t>
      </w:r>
      <w:proofErr w:type="spellEnd"/>
      <w:r>
        <w:t xml:space="preserve"> og </w:t>
      </w:r>
      <w:proofErr w:type="spellStart"/>
      <w:r>
        <w:t>Vircon</w:t>
      </w:r>
      <w:proofErr w:type="spellEnd"/>
      <w:r>
        <w:t xml:space="preserve"> S er desinfeksjonsmidler som er virksomt mot ringormsmitte.” </w:t>
      </w:r>
    </w:p>
    <w:p w14:paraId="7BE3DD55" w14:textId="77777777" w:rsidR="00B36DF8" w:rsidRDefault="00B36DF8" w:rsidP="00B36DF8">
      <w:r>
        <w:t xml:space="preserve">Mattilsynet skriver til en av kommunene som har båndlagte besetninger: </w:t>
      </w:r>
    </w:p>
    <w:p w14:paraId="2A74BABA" w14:textId="77777777" w:rsidR="00B36DF8" w:rsidRDefault="00B36DF8" w:rsidP="00B36DF8">
      <w:r>
        <w:t xml:space="preserve">“Greit å forberede seg med godt smittevern, besøk en besetning per dag og fullt smittevernutstyr. Munnbind og briller trengs ikke, dette er ingen dråpesmitte. Det er hår og hud-flass med disse soppsporene som smitter. Dere trenger kanskje ikke ta med papir og penn inn, eller om det gjøres så ta et bilde i slusa av det dere skriver og la notatene og penna ligge igjen på gården eller kast det på gården. Gjør det samme med smittevernutstyret, bonden kaster dette. Sko bruker vi å vaske og spraye med </w:t>
      </w:r>
      <w:proofErr w:type="spellStart"/>
      <w:r>
        <w:t>virkso</w:t>
      </w:r>
      <w:proofErr w:type="spellEnd"/>
      <w:r>
        <w:t xml:space="preserve"> S mellom hver dag vi er ute. Matta i bilen vasker vi ved behov. Det skal ikke være noe problem å gå i fjøsene hvis smittevernet fungerer. Dere kan jo ta de påviste besetningene sist i uka hvis de er på lista.” </w:t>
      </w:r>
    </w:p>
    <w:p w14:paraId="4AFFE7B7" w14:textId="77777777" w:rsidR="00B36DF8" w:rsidRDefault="00B36DF8" w:rsidP="00B36DF8">
      <w:r>
        <w:t xml:space="preserve">Om kommunen har plukket ut foretak til kontroll av produksjonstilskudd med dyretelling av storfe, informer om hvilke råd vi har fått fra Mattilsynet om smitte og smittevern. Om foretaket etter det ikke ønsker besøk pga. redsel for smitte – gjennomfør da kontrollen som en dokumentkontroll eller vent med å kontrollere foretaket til neste søknadsomgang. </w:t>
      </w:r>
    </w:p>
    <w:p w14:paraId="1E7E927A" w14:textId="77777777" w:rsidR="00B36DF8" w:rsidRDefault="00B36DF8" w:rsidP="00B36DF8">
      <w:r>
        <w:t xml:space="preserve">Vi har fått spørsmål om erstatning etter offentlig pålegg kommer til anvendelse ved dette utbruddet. Det korte svaret er «nei». Erstatning etter offentlig pålegg kommer først ved </w:t>
      </w:r>
      <w:proofErr w:type="gramStart"/>
      <w:r>
        <w:t>anvendelse</w:t>
      </w:r>
      <w:proofErr w:type="gramEnd"/>
      <w:r>
        <w:t xml:space="preserve"> der Mattilsynet kommer fram til at det er nødvendig å avlive dyr for å få bukt med smitten. Det er med andre ord Mattilsynets pålegg som er førende, og pr. i dag har vi ikke fått signaler om at avliving av dyr er et aktuelt saneringsstiltak. </w:t>
      </w:r>
    </w:p>
    <w:p w14:paraId="78C621AB" w14:textId="77777777" w:rsidR="00B36DF8" w:rsidRDefault="00B36DF8" w:rsidP="00B36DF8"/>
    <w:p w14:paraId="48038F07" w14:textId="748AABB6" w:rsidR="007F6AF4" w:rsidRDefault="00B36DF8" w:rsidP="00B36DF8">
      <w:r>
        <w:t xml:space="preserve">Kontaktperson: Odd Lutnes Sakshaug </w:t>
      </w:r>
      <w:hyperlink r:id="rId5" w:history="1">
        <w:r w:rsidRPr="00A02419">
          <w:rPr>
            <w:rStyle w:val="Hyperkobling"/>
          </w:rPr>
          <w:t>odd.sakshaug@statsforvalteren.no</w:t>
        </w:r>
      </w:hyperlink>
      <w:r>
        <w:t xml:space="preserve"> </w:t>
      </w:r>
    </w:p>
    <w:sectPr w:rsidR="007F6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F8"/>
    <w:rsid w:val="00103FCA"/>
    <w:rsid w:val="007A4F9F"/>
    <w:rsid w:val="007F6AF4"/>
    <w:rsid w:val="00B36DF8"/>
    <w:rsid w:val="00E9590A"/>
    <w:rsid w:val="00F341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2588"/>
  <w15:chartTrackingRefBased/>
  <w15:docId w15:val="{A1D4A906-C1E1-4721-A659-842A848F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36DF8"/>
    <w:rPr>
      <w:color w:val="0563C1" w:themeColor="hyperlink"/>
      <w:u w:val="single"/>
    </w:rPr>
  </w:style>
  <w:style w:type="character" w:styleId="Ulstomtale">
    <w:name w:val="Unresolved Mention"/>
    <w:basedOn w:val="Standardskriftforavsnitt"/>
    <w:uiPriority w:val="99"/>
    <w:semiHidden/>
    <w:unhideWhenUsed/>
    <w:rsid w:val="00B3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d.sakshaug@statsforvalteren.no" TargetMode="External"/><Relationship Id="rId4" Type="http://schemas.openxmlformats.org/officeDocument/2006/relationships/hyperlink" Target="https://www.mattilsynet.no/dyr/dyresykdommer/ringorm/ringorm-pavist-i-trondela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2375</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Trude</dc:creator>
  <cp:keywords/>
  <dc:description/>
  <cp:lastModifiedBy>Steen, Johanna Sætherø</cp:lastModifiedBy>
  <cp:revision>2</cp:revision>
  <dcterms:created xsi:type="dcterms:W3CDTF">2023-11-29T07:17:00Z</dcterms:created>
  <dcterms:modified xsi:type="dcterms:W3CDTF">2023-11-29T07:17:00Z</dcterms:modified>
</cp:coreProperties>
</file>