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9FE5" w14:textId="653F194A" w:rsidR="00C46FAB" w:rsidRPr="00C46FAB" w:rsidRDefault="00C46FAB">
      <w:pPr>
        <w:rPr>
          <w:sz w:val="44"/>
          <w:szCs w:val="44"/>
        </w:rPr>
      </w:pPr>
      <w:r w:rsidRPr="00C46FAB">
        <w:rPr>
          <w:sz w:val="44"/>
          <w:szCs w:val="44"/>
        </w:rPr>
        <w:t>Formidlingskonferanse SKOG</w:t>
      </w:r>
    </w:p>
    <w:p w14:paraId="40BA25B7" w14:textId="059F5289" w:rsidR="00C46FAB" w:rsidRDefault="00C46FAB">
      <w:r w:rsidRPr="00472C98">
        <w:rPr>
          <w:b/>
          <w:bCs/>
        </w:rPr>
        <w:t xml:space="preserve">Dato: </w:t>
      </w:r>
      <w:r w:rsidRPr="00472C98">
        <w:rPr>
          <w:b/>
          <w:bCs/>
        </w:rPr>
        <w:tab/>
      </w:r>
      <w:r>
        <w:tab/>
      </w:r>
      <w:r w:rsidR="004B4BA6">
        <w:t>27-27 mai 2024</w:t>
      </w:r>
      <w:r w:rsidR="003B695A">
        <w:t xml:space="preserve"> (Starter </w:t>
      </w:r>
      <w:proofErr w:type="spellStart"/>
      <w:r w:rsidR="003B695A">
        <w:t>kl</w:t>
      </w:r>
      <w:proofErr w:type="spellEnd"/>
      <w:r w:rsidR="003B695A">
        <w:t xml:space="preserve"> 09.30 mandag og slutter med lunsj tirsdag </w:t>
      </w:r>
      <w:proofErr w:type="spellStart"/>
      <w:r w:rsidR="003B695A">
        <w:t>kl</w:t>
      </w:r>
      <w:proofErr w:type="spellEnd"/>
      <w:r w:rsidR="003B695A">
        <w:t xml:space="preserve"> 13.00)</w:t>
      </w:r>
    </w:p>
    <w:p w14:paraId="496CDF6B" w14:textId="68CB4525" w:rsidR="00FB7410" w:rsidRPr="003D59B6" w:rsidRDefault="00FB7410" w:rsidP="00FB7410">
      <w:r w:rsidRPr="003D59B6">
        <w:rPr>
          <w:b/>
          <w:bCs/>
        </w:rPr>
        <w:t xml:space="preserve">Sted: </w:t>
      </w:r>
      <w:r w:rsidRPr="003D59B6">
        <w:rPr>
          <w:b/>
          <w:bCs/>
        </w:rPr>
        <w:tab/>
      </w:r>
      <w:r w:rsidRPr="003D59B6">
        <w:tab/>
      </w:r>
      <w:r w:rsidR="004B4BA6">
        <w:t>Ås (Seminar på Vitenparken og middag i kantina på skogforskningsbygget, NIBIO)</w:t>
      </w:r>
    </w:p>
    <w:p w14:paraId="4028A410" w14:textId="610F65BB" w:rsidR="00C46FAB" w:rsidRPr="00333FEF" w:rsidRDefault="00C46FAB">
      <w:r w:rsidRPr="00472C98">
        <w:rPr>
          <w:b/>
          <w:bCs/>
        </w:rPr>
        <w:t>Arrangør:</w:t>
      </w:r>
      <w:r w:rsidRPr="00333FEF">
        <w:t xml:space="preserve"> </w:t>
      </w:r>
      <w:r w:rsidR="00DF6EC1" w:rsidRPr="00333FEF">
        <w:tab/>
      </w:r>
      <w:r w:rsidRPr="00333FEF">
        <w:t>NIBIO</w:t>
      </w:r>
    </w:p>
    <w:p w14:paraId="6EF3A18E" w14:textId="77777777" w:rsidR="004B4BA6" w:rsidRDefault="00A2492F" w:rsidP="005475D0">
      <w:pPr>
        <w:ind w:left="1416" w:hanging="1416"/>
      </w:pPr>
      <w:r w:rsidRPr="00472C98">
        <w:rPr>
          <w:b/>
          <w:bCs/>
        </w:rPr>
        <w:t>Introduksjon:</w:t>
      </w:r>
      <w:r>
        <w:t xml:space="preserve"> </w:t>
      </w:r>
      <w:r w:rsidR="005475D0">
        <w:tab/>
      </w:r>
      <w:r>
        <w:t>N</w:t>
      </w:r>
      <w:r w:rsidR="005475D0">
        <w:t>IBIO</w:t>
      </w:r>
      <w:r>
        <w:t xml:space="preserve"> har i samarbeid med </w:t>
      </w:r>
      <w:r w:rsidR="005475D0">
        <w:t>Skogtiltaksfondet</w:t>
      </w:r>
      <w:r w:rsidR="009E57EF">
        <w:t>,</w:t>
      </w:r>
      <w:r w:rsidR="005475D0">
        <w:t xml:space="preserve"> </w:t>
      </w:r>
      <w:r>
        <w:t>Utviklingsfondet for skogbruket</w:t>
      </w:r>
      <w:r w:rsidR="009E57EF">
        <w:t xml:space="preserve"> og </w:t>
      </w:r>
      <w:r w:rsidR="00FB7410">
        <w:t xml:space="preserve">Skogbrukets </w:t>
      </w:r>
      <w:r w:rsidR="009E57EF">
        <w:t>Verdiskapingsfond</w:t>
      </w:r>
      <w:r>
        <w:t xml:space="preserve"> gleden av å invitere til «formidlingskonferanse Skog» mandag </w:t>
      </w:r>
      <w:r w:rsidR="004B4BA6">
        <w:t xml:space="preserve">27. </w:t>
      </w:r>
      <w:r>
        <w:t xml:space="preserve">og tirsdag </w:t>
      </w:r>
      <w:r w:rsidR="004B4BA6">
        <w:t>28</w:t>
      </w:r>
      <w:r>
        <w:t xml:space="preserve">. </w:t>
      </w:r>
      <w:r w:rsidR="004B4BA6">
        <w:t>mai 2024</w:t>
      </w:r>
      <w:r>
        <w:t xml:space="preserve">. </w:t>
      </w:r>
    </w:p>
    <w:p w14:paraId="5DA3AE44" w14:textId="2BBBB2BD" w:rsidR="00A2492F" w:rsidRPr="00C400FA" w:rsidRDefault="004B4BA6" w:rsidP="00C400FA">
      <w:pPr>
        <w:ind w:left="1416"/>
      </w:pPr>
      <w:r w:rsidRPr="00C400FA">
        <w:t xml:space="preserve">Skogbruk har fått et enda større fokus både i media og i allmenheten. Samtidig er det </w:t>
      </w:r>
      <w:r w:rsidR="00A2492F" w:rsidRPr="00C400FA">
        <w:t xml:space="preserve">stor aktivitet på FoU sektoren innenfor skognæringen, og vi ønsker å gjøre resultatene </w:t>
      </w:r>
      <w:r w:rsidR="005475D0" w:rsidRPr="00C400FA">
        <w:t xml:space="preserve">fra forskningen </w:t>
      </w:r>
      <w:r w:rsidR="00A2492F" w:rsidRPr="00C400FA">
        <w:t xml:space="preserve">tilgjengelig for alle som er interessert. </w:t>
      </w:r>
      <w:r w:rsidR="005475D0" w:rsidRPr="00C400FA">
        <w:t xml:space="preserve">Hovedfokus </w:t>
      </w:r>
      <w:r w:rsidRPr="00C400FA">
        <w:t xml:space="preserve">for årets konferanse </w:t>
      </w:r>
      <w:r w:rsidR="005475D0" w:rsidRPr="00C400FA">
        <w:t xml:space="preserve">er på klassiske skogbruks spørsmål, og dere vil få innblikk i både større Forskningsrådsprosjekter og flere av de noe mindre fondsfinansierte prosjektene. </w:t>
      </w:r>
      <w:r w:rsidR="00C400FA" w:rsidRPr="00C400FA">
        <w:t>Sammen med innlegg fra noen næringsaktører håper vi at det vil</w:t>
      </w:r>
      <w:r w:rsidR="005475D0" w:rsidRPr="00C400FA">
        <w:t xml:space="preserve"> gi et godt bilde </w:t>
      </w:r>
      <w:r w:rsidR="009E57EF" w:rsidRPr="00C400FA">
        <w:t xml:space="preserve">av nye </w:t>
      </w:r>
      <w:r w:rsidR="005475D0" w:rsidRPr="00C400FA">
        <w:t>forskningsresultate</w:t>
      </w:r>
      <w:r w:rsidR="009E57EF" w:rsidRPr="00C400FA">
        <w:t xml:space="preserve">r som er </w:t>
      </w:r>
      <w:r w:rsidR="005475D0" w:rsidRPr="00C400FA">
        <w:t xml:space="preserve">tilgjengelige for næring og forvaltning. </w:t>
      </w:r>
    </w:p>
    <w:p w14:paraId="55DF7C68" w14:textId="745EE8D6" w:rsidR="005475D0" w:rsidRPr="00C400FA" w:rsidRDefault="005475D0" w:rsidP="005475D0">
      <w:pPr>
        <w:ind w:left="1416"/>
      </w:pPr>
      <w:r w:rsidRPr="00C400FA">
        <w:t xml:space="preserve">Arrangementet vil gå over 2 dager </w:t>
      </w:r>
      <w:r w:rsidR="004B4BA6" w:rsidRPr="00C400FA">
        <w:t xml:space="preserve">hvor vi avslutter med lunsj på dag 2. </w:t>
      </w:r>
      <w:r w:rsidRPr="00C400FA">
        <w:t xml:space="preserve"> </w:t>
      </w:r>
      <w:r w:rsidR="00DF3036" w:rsidRPr="00C400FA">
        <w:t>Vi</w:t>
      </w:r>
      <w:r w:rsidRPr="00C400FA">
        <w:t xml:space="preserve"> håper flest mulig også benytter muligheten til sosialt og faglig samvær med felles middag og muligheter for videre diskusjoner utover kvelden. </w:t>
      </w:r>
    </w:p>
    <w:p w14:paraId="57978C74" w14:textId="6BF43174" w:rsidR="002209AA" w:rsidRPr="00C400FA" w:rsidRDefault="005475D0" w:rsidP="002209AA">
      <w:pPr>
        <w:ind w:left="708" w:firstLine="708"/>
      </w:pPr>
      <w:r w:rsidRPr="00C400FA">
        <w:t>Velkommen skal dere være!</w:t>
      </w:r>
    </w:p>
    <w:p w14:paraId="4F6687ED" w14:textId="7A21CE39" w:rsidR="00F67988" w:rsidRDefault="00C400FA" w:rsidP="009D6D7D">
      <w:pPr>
        <w:ind w:left="1416" w:hanging="1416"/>
        <w:rPr>
          <w:b/>
          <w:bCs/>
        </w:rPr>
      </w:pPr>
      <w:r>
        <w:rPr>
          <w:b/>
          <w:bCs/>
        </w:rPr>
        <w:t>Påmelding:</w:t>
      </w:r>
      <w:r w:rsidR="00233A43">
        <w:rPr>
          <w:b/>
          <w:bCs/>
        </w:rPr>
        <w:t xml:space="preserve"> </w:t>
      </w:r>
      <w:r w:rsidR="009D6D7D">
        <w:rPr>
          <w:b/>
          <w:bCs/>
        </w:rPr>
        <w:tab/>
      </w:r>
      <w:r w:rsidR="00F67988">
        <w:rPr>
          <w:b/>
          <w:bCs/>
        </w:rPr>
        <w:t>Påmeldingsfrist mandag 13. mai 2024</w:t>
      </w:r>
    </w:p>
    <w:p w14:paraId="42E77B8E" w14:textId="14313A69" w:rsidR="00233A43" w:rsidRDefault="00233A43" w:rsidP="009D6D7D">
      <w:pPr>
        <w:ind w:left="1416" w:hanging="1416"/>
      </w:pPr>
      <w:r>
        <w:rPr>
          <w:b/>
          <w:bCs/>
        </w:rPr>
        <w:t xml:space="preserve">Overnatting: </w:t>
      </w:r>
      <w:r w:rsidR="00F67988">
        <w:rPr>
          <w:b/>
          <w:bCs/>
        </w:rPr>
        <w:tab/>
      </w:r>
      <w:r w:rsidRPr="00233A43">
        <w:t xml:space="preserve">Deltagerne er selv ansvarlig for å bestille og dekke kostnader for overnatting. </w:t>
      </w:r>
      <w:r w:rsidR="00A75C66">
        <w:t>Nærmeste hotell er Thon Hotell, Ski. Link finner du i påmeldingsskjema.</w:t>
      </w:r>
    </w:p>
    <w:p w14:paraId="01DE5EE2" w14:textId="0B1BAB98" w:rsidR="009D6D7D" w:rsidRPr="009D6D7D" w:rsidRDefault="009D6D7D" w:rsidP="003B695A">
      <w:pPr>
        <w:spacing w:after="0" w:line="240" w:lineRule="auto"/>
        <w:ind w:left="1418" w:hanging="1416"/>
      </w:pPr>
      <w:r>
        <w:rPr>
          <w:b/>
          <w:bCs/>
        </w:rPr>
        <w:t>Påmeldingsavgift</w:t>
      </w:r>
      <w:r w:rsidRPr="009D6D7D">
        <w:t xml:space="preserve">: </w:t>
      </w:r>
      <w:r>
        <w:tab/>
      </w:r>
      <w:r w:rsidRPr="009D6D7D">
        <w:t>Mandag 27. mai</w:t>
      </w:r>
      <w:r w:rsidRPr="009D6D7D">
        <w:tab/>
        <w:t>500.-</w:t>
      </w:r>
    </w:p>
    <w:p w14:paraId="21D308A8" w14:textId="74B37DA2" w:rsidR="009D6D7D" w:rsidRPr="009D6D7D" w:rsidRDefault="009D6D7D" w:rsidP="003B695A">
      <w:pPr>
        <w:spacing w:after="0" w:line="240" w:lineRule="auto"/>
        <w:ind w:left="1418" w:firstLine="708"/>
      </w:pPr>
      <w:r w:rsidRPr="009D6D7D">
        <w:t>Tirsdag 28. mai</w:t>
      </w:r>
      <w:r w:rsidRPr="009D6D7D">
        <w:tab/>
      </w:r>
      <w:r w:rsidRPr="009D6D7D">
        <w:tab/>
        <w:t>500.-</w:t>
      </w:r>
    </w:p>
    <w:p w14:paraId="3964FA26" w14:textId="66880459" w:rsidR="009D6D7D" w:rsidRPr="00233A43" w:rsidRDefault="009D6D7D" w:rsidP="003B695A">
      <w:pPr>
        <w:spacing w:after="0" w:line="240" w:lineRule="auto"/>
        <w:ind w:left="1418" w:firstLine="708"/>
      </w:pPr>
      <w:r w:rsidRPr="009D6D7D">
        <w:t xml:space="preserve">Middag mandag: </w:t>
      </w:r>
      <w:r>
        <w:tab/>
      </w:r>
      <w:r w:rsidRPr="009D6D7D">
        <w:t>300.-</w:t>
      </w:r>
    </w:p>
    <w:p w14:paraId="1CA6543A" w14:textId="77777777" w:rsidR="009D6D7D" w:rsidRDefault="009D6D7D">
      <w:pPr>
        <w:rPr>
          <w:b/>
          <w:bCs/>
        </w:rPr>
      </w:pPr>
    </w:p>
    <w:p w14:paraId="565899BC" w14:textId="4CC0D488" w:rsidR="00472C98" w:rsidRPr="00472C98" w:rsidRDefault="00D25B06">
      <w:pPr>
        <w:rPr>
          <w:b/>
          <w:bCs/>
        </w:rPr>
      </w:pPr>
      <w:r w:rsidRPr="00472C98">
        <w:rPr>
          <w:b/>
          <w:bCs/>
        </w:rPr>
        <w:t>Prioriterte tema i 202</w:t>
      </w:r>
      <w:r w:rsidR="004B4BA6">
        <w:rPr>
          <w:b/>
          <w:bCs/>
        </w:rPr>
        <w:t>4</w:t>
      </w:r>
      <w:r w:rsidR="00472C98" w:rsidRPr="00472C98">
        <w:rPr>
          <w:b/>
          <w:bCs/>
        </w:rPr>
        <w:t>:</w:t>
      </w:r>
    </w:p>
    <w:p w14:paraId="6F158353" w14:textId="156B08B8" w:rsidR="00E535F6" w:rsidRDefault="004B4BA6" w:rsidP="00E9040D">
      <w:pPr>
        <w:pStyle w:val="Listeavsnitt"/>
        <w:numPr>
          <w:ilvl w:val="0"/>
          <w:numId w:val="1"/>
        </w:numPr>
      </w:pPr>
      <w:r>
        <w:t>Lukket hogst – muligheter og konsekvenser</w:t>
      </w:r>
      <w:r w:rsidR="00C400FA">
        <w:t xml:space="preserve"> av ulike valg</w:t>
      </w:r>
    </w:p>
    <w:p w14:paraId="36A4CBBA" w14:textId="63BBD75B" w:rsidR="004B4BA6" w:rsidRDefault="004B4BA6" w:rsidP="00E9040D">
      <w:pPr>
        <w:pStyle w:val="Listeavsnitt"/>
        <w:numPr>
          <w:ilvl w:val="0"/>
          <w:numId w:val="1"/>
        </w:numPr>
      </w:pPr>
      <w:r>
        <w:t>Naturskog – Hva er en naturskog og hvordan skal den forvaltes?</w:t>
      </w:r>
    </w:p>
    <w:p w14:paraId="300F48CA" w14:textId="1CECB7F5" w:rsidR="00C17BAC" w:rsidRDefault="00233A43" w:rsidP="00C17BAC">
      <w:pPr>
        <w:pStyle w:val="Listeavsnitt"/>
        <w:numPr>
          <w:ilvl w:val="0"/>
          <w:numId w:val="1"/>
        </w:numPr>
      </w:pPr>
      <w:r>
        <w:t xml:space="preserve">Framtidens skogbruk </w:t>
      </w:r>
      <w:r w:rsidR="003B695A">
        <w:t>–</w:t>
      </w:r>
      <w:r>
        <w:t xml:space="preserve"> </w:t>
      </w:r>
      <w:r w:rsidR="004B4BA6">
        <w:t>Tilvekst</w:t>
      </w:r>
      <w:r w:rsidR="003B695A">
        <w:t>/produksjon</w:t>
      </w:r>
      <w:r w:rsidR="004B4BA6">
        <w:t xml:space="preserve">, skader og risiko. </w:t>
      </w:r>
    </w:p>
    <w:p w14:paraId="253B460E" w14:textId="36E979E1" w:rsidR="00233A43" w:rsidRDefault="00233A43">
      <w:r>
        <w:br w:type="page"/>
      </w:r>
    </w:p>
    <w:p w14:paraId="5EE89918" w14:textId="31529CD3" w:rsidR="00C17BAC" w:rsidRPr="002209AA" w:rsidRDefault="00C17BAC" w:rsidP="00C17BAC">
      <w:pPr>
        <w:rPr>
          <w:b/>
          <w:bCs/>
        </w:rPr>
      </w:pPr>
      <w:r w:rsidRPr="002209AA">
        <w:rPr>
          <w:b/>
          <w:bCs/>
        </w:rPr>
        <w:lastRenderedPageBreak/>
        <w:t>Tidsplan</w:t>
      </w:r>
      <w:r>
        <w:rPr>
          <w:b/>
          <w:bCs/>
        </w:rPr>
        <w:t xml:space="preserve"> program</w:t>
      </w:r>
      <w:r w:rsidRPr="002209AA">
        <w:rPr>
          <w:b/>
          <w:bCs/>
        </w:rPr>
        <w:t>:</w:t>
      </w:r>
    </w:p>
    <w:p w14:paraId="1C4605B0" w14:textId="1EB35395" w:rsidR="00C17BAC" w:rsidRDefault="00C17BAC" w:rsidP="00C17BAC">
      <w:r>
        <w:t xml:space="preserve">Mandag </w:t>
      </w:r>
      <w:r w:rsidR="00233A43">
        <w:t>27. mai: Hovedtema «Naturskog» og «Framtidens skogbruk»</w:t>
      </w:r>
      <w:r w:rsidR="00BB6275">
        <w:t xml:space="preserve"> </w:t>
      </w:r>
    </w:p>
    <w:p w14:paraId="041965A4" w14:textId="77777777" w:rsidR="00D317D4" w:rsidRDefault="00D317D4" w:rsidP="005479F0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17"/>
        <w:gridCol w:w="3453"/>
        <w:gridCol w:w="3674"/>
      </w:tblGrid>
      <w:tr w:rsidR="00D317D4" w14:paraId="09952AAD" w14:textId="77777777" w:rsidTr="002D7B4A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F0A2" w14:textId="77777777" w:rsidR="00D317D4" w:rsidRDefault="00D317D4" w:rsidP="005479F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Tidspunkt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6F8F" w14:textId="77777777" w:rsidR="00D317D4" w:rsidRDefault="00D317D4" w:rsidP="005479F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B2B0" w14:textId="6F28DC5C" w:rsidR="00D317D4" w:rsidRDefault="00BD7F33" w:rsidP="005479F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Tittel på innlegg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FFCD" w14:textId="06D6E7A9" w:rsidR="00D317D4" w:rsidRDefault="00BD7F33" w:rsidP="005479F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Foredragsholder</w:t>
            </w:r>
          </w:p>
        </w:tc>
      </w:tr>
      <w:tr w:rsidR="00D317D4" w14:paraId="334BF36E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E219" w14:textId="77777777" w:rsidR="00D317D4" w:rsidRDefault="00D317D4" w:rsidP="005479F0">
            <w:pPr>
              <w:spacing w:after="0" w:line="240" w:lineRule="auto"/>
            </w:pPr>
            <w:r>
              <w:t>09.30-10.45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BC37" w14:textId="77777777" w:rsidR="00D317D4" w:rsidRDefault="00D317D4" w:rsidP="005479F0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495E" w14:textId="7D81E594" w:rsidR="00D317D4" w:rsidRDefault="00D317D4" w:rsidP="005479F0">
            <w:pPr>
              <w:spacing w:after="0" w:line="240" w:lineRule="auto"/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8E9D" w14:textId="77777777" w:rsidR="00D317D4" w:rsidRPr="00BD7F33" w:rsidRDefault="00D317D4" w:rsidP="005479F0">
            <w:pPr>
              <w:spacing w:after="0" w:line="240" w:lineRule="auto"/>
              <w:rPr>
                <w:b/>
                <w:bCs/>
                <w:u w:val="single"/>
              </w:rPr>
            </w:pPr>
            <w:r w:rsidRPr="00BD7F33">
              <w:rPr>
                <w:b/>
                <w:bCs/>
                <w:u w:val="single"/>
              </w:rPr>
              <w:t>Naturskog I</w:t>
            </w:r>
          </w:p>
        </w:tc>
      </w:tr>
      <w:tr w:rsidR="00D317D4" w14:paraId="4DE1BC6D" w14:textId="77777777" w:rsidTr="00BD7F33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8700" w14:textId="77777777" w:rsidR="00D317D4" w:rsidRDefault="00D317D4" w:rsidP="005479F0">
            <w:pPr>
              <w:spacing w:after="0" w:line="240" w:lineRule="auto"/>
            </w:pPr>
            <w: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BBC7" w14:textId="2E7C2D1D" w:rsidR="00D317D4" w:rsidRDefault="00D317D4" w:rsidP="005479F0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A4A7" w14:textId="0DEC29DA" w:rsidR="00D317D4" w:rsidRDefault="00BD7F33" w:rsidP="005479F0">
            <w:pPr>
              <w:spacing w:after="0" w:line="240" w:lineRule="auto"/>
            </w:pPr>
            <w:r>
              <w:t xml:space="preserve">Gammelskog og naturskog – utvikling og status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48C0" w14:textId="380E5A13" w:rsidR="00D317D4" w:rsidRDefault="00BD7F33" w:rsidP="005479F0">
            <w:pPr>
              <w:spacing w:after="0" w:line="240" w:lineRule="auto"/>
            </w:pPr>
            <w:r>
              <w:t>Ken Olaf Storaunet, NIBIO</w:t>
            </w:r>
          </w:p>
        </w:tc>
      </w:tr>
      <w:tr w:rsidR="00D317D4" w14:paraId="2211AEBD" w14:textId="77777777" w:rsidTr="00BD7F33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70CB" w14:textId="77777777" w:rsidR="00D317D4" w:rsidRDefault="00D317D4" w:rsidP="005479F0">
            <w:pPr>
              <w:spacing w:after="0" w:line="240" w:lineRule="auto"/>
            </w:pPr>
            <w: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1BB9" w14:textId="6CDB774A" w:rsidR="00D317D4" w:rsidRDefault="00D317D4" w:rsidP="005479F0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6B56" w14:textId="4880DA73" w:rsidR="00D317D4" w:rsidRDefault="00BD7F33" w:rsidP="005479F0">
            <w:pPr>
              <w:spacing w:after="0" w:line="240" w:lineRule="auto"/>
            </w:pPr>
            <w:r>
              <w:t>Naturskog i NIN3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A7FF" w14:textId="22F63FCC" w:rsidR="00D317D4" w:rsidRDefault="00BD7F33" w:rsidP="005479F0">
            <w:pPr>
              <w:spacing w:after="0" w:line="240" w:lineRule="auto"/>
            </w:pPr>
            <w:r>
              <w:t>Rune Halvorsen, NHM/UiO</w:t>
            </w:r>
          </w:p>
        </w:tc>
      </w:tr>
      <w:tr w:rsidR="00D317D4" w14:paraId="4077AEDB" w14:textId="77777777" w:rsidTr="00BD7F33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95EFB" w14:textId="77777777" w:rsidR="00D317D4" w:rsidRDefault="00D317D4" w:rsidP="005479F0">
            <w:pPr>
              <w:spacing w:after="0" w:line="240" w:lineRule="auto"/>
            </w:pPr>
            <w: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8040" w14:textId="3A7C5635" w:rsidR="00D317D4" w:rsidRDefault="00D317D4" w:rsidP="005479F0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F283" w14:textId="668863B4" w:rsidR="00D317D4" w:rsidRDefault="00BD7F33" w:rsidP="005479F0">
            <w:pPr>
              <w:spacing w:after="0" w:line="240" w:lineRule="auto"/>
            </w:pPr>
            <w:r>
              <w:t>Skogens alder og artssammensetning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6E92" w14:textId="1AFE25A1" w:rsidR="00D317D4" w:rsidRDefault="00BD7F33" w:rsidP="005479F0">
            <w:pPr>
              <w:spacing w:after="0" w:line="240" w:lineRule="auto"/>
            </w:pPr>
            <w:r>
              <w:t xml:space="preserve">Eivind </w:t>
            </w:r>
            <w:proofErr w:type="spellStart"/>
            <w:r>
              <w:t>Handegaard</w:t>
            </w:r>
            <w:proofErr w:type="spellEnd"/>
            <w:r>
              <w:t>, NIBIO</w:t>
            </w:r>
          </w:p>
        </w:tc>
      </w:tr>
      <w:tr w:rsidR="00D317D4" w14:paraId="2934E2D5" w14:textId="77777777" w:rsidTr="00BD7F33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DCE7" w14:textId="77777777" w:rsidR="00D317D4" w:rsidRDefault="00D317D4" w:rsidP="005479F0">
            <w:pPr>
              <w:spacing w:after="0" w:line="240" w:lineRule="auto"/>
            </w:pPr>
            <w: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5F7D" w14:textId="4F0400B3" w:rsidR="00D317D4" w:rsidRDefault="00D317D4" w:rsidP="005479F0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0286" w14:textId="3D1D96E3" w:rsidR="00D317D4" w:rsidRDefault="00BD7F33" w:rsidP="005479F0">
            <w:pPr>
              <w:spacing w:after="0" w:line="240" w:lineRule="auto"/>
            </w:pPr>
            <w:r>
              <w:t>Status for kartlegging av «naturskogen»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866D" w14:textId="0590B1B5" w:rsidR="00D317D4" w:rsidRDefault="00BD7F33" w:rsidP="005479F0">
            <w:pPr>
              <w:spacing w:after="0" w:line="240" w:lineRule="auto"/>
            </w:pPr>
            <w:r>
              <w:t>TBD, Miljødirektoratet</w:t>
            </w:r>
          </w:p>
        </w:tc>
      </w:tr>
      <w:tr w:rsidR="00D317D4" w14:paraId="131470D9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DA0C" w14:textId="77777777" w:rsidR="00D317D4" w:rsidRDefault="00D317D4" w:rsidP="005479F0">
            <w:pPr>
              <w:spacing w:after="0" w:line="240" w:lineRule="auto"/>
            </w:pPr>
            <w:r>
              <w:rPr>
                <w:color w:val="000000"/>
              </w:rPr>
              <w:t>10.45-11.00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E1F1" w14:textId="77777777" w:rsidR="00D317D4" w:rsidRDefault="00D317D4" w:rsidP="005479F0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9D77" w14:textId="77777777" w:rsidR="00D317D4" w:rsidRDefault="00D317D4" w:rsidP="005479F0">
            <w:pPr>
              <w:spacing w:after="0" w:line="240" w:lineRule="auto"/>
            </w:pPr>
            <w:r>
              <w:rPr>
                <w:color w:val="000000"/>
              </w:rPr>
              <w:t>Pause 15 min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9993" w14:textId="77777777" w:rsidR="00D317D4" w:rsidRDefault="00D317D4" w:rsidP="005479F0">
            <w:pPr>
              <w:spacing w:after="0" w:line="240" w:lineRule="auto"/>
            </w:pPr>
          </w:p>
        </w:tc>
      </w:tr>
      <w:tr w:rsidR="00D317D4" w14:paraId="4D842324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0383" w14:textId="77777777" w:rsidR="00D317D4" w:rsidRDefault="00D317D4" w:rsidP="005479F0">
            <w:pPr>
              <w:spacing w:after="0" w:line="240" w:lineRule="auto"/>
            </w:pPr>
            <w:r>
              <w:t>11.00-12.30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616D" w14:textId="77777777" w:rsidR="00D317D4" w:rsidRDefault="00D317D4" w:rsidP="005479F0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6C37" w14:textId="77777777" w:rsidR="00D317D4" w:rsidRDefault="00D317D4" w:rsidP="005479F0">
            <w:pPr>
              <w:spacing w:after="0" w:line="240" w:lineRule="auto"/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36BF" w14:textId="77777777" w:rsidR="00D317D4" w:rsidRPr="00BD7F33" w:rsidRDefault="00D317D4" w:rsidP="005479F0">
            <w:pPr>
              <w:spacing w:after="0" w:line="240" w:lineRule="auto"/>
              <w:rPr>
                <w:b/>
                <w:bCs/>
              </w:rPr>
            </w:pPr>
            <w:r w:rsidRPr="00BD7F33">
              <w:rPr>
                <w:b/>
                <w:bCs/>
                <w:u w:val="single"/>
              </w:rPr>
              <w:t>Naturskog II</w:t>
            </w:r>
            <w:r w:rsidRPr="00BD7F33">
              <w:rPr>
                <w:b/>
                <w:bCs/>
              </w:rPr>
              <w:t xml:space="preserve"> + diskusjon</w:t>
            </w:r>
          </w:p>
        </w:tc>
      </w:tr>
      <w:tr w:rsidR="00D317D4" w14:paraId="1CA39BFA" w14:textId="77777777" w:rsidTr="00BD7F33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E92D" w14:textId="77777777" w:rsidR="00D317D4" w:rsidRDefault="00D317D4" w:rsidP="005479F0">
            <w:pPr>
              <w:spacing w:after="0" w:line="240" w:lineRule="auto"/>
            </w:pPr>
            <w: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6008" w14:textId="679BBDDF" w:rsidR="00D317D4" w:rsidRDefault="00D317D4" w:rsidP="005479F0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CFF8" w14:textId="472C73F0" w:rsidR="00D317D4" w:rsidRDefault="00BD7F33" w:rsidP="005479F0">
            <w:pPr>
              <w:spacing w:after="0" w:line="240" w:lineRule="auto"/>
            </w:pPr>
            <w:r>
              <w:t xml:space="preserve">Naturskogen som mangler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5EB9" w14:textId="53B49EBD" w:rsidR="00D317D4" w:rsidRDefault="00BD7F33" w:rsidP="005479F0">
            <w:pPr>
              <w:spacing w:after="0" w:line="240" w:lineRule="auto"/>
            </w:pPr>
            <w:r>
              <w:t>Jørund Rolstad, NIBIO</w:t>
            </w:r>
          </w:p>
        </w:tc>
      </w:tr>
      <w:tr w:rsidR="00D317D4" w14:paraId="33FDAD6B" w14:textId="77777777" w:rsidTr="00BD7F33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8536" w14:textId="77777777" w:rsidR="00D317D4" w:rsidRDefault="00D317D4" w:rsidP="005479F0">
            <w:pPr>
              <w:spacing w:after="0" w:line="240" w:lineRule="auto"/>
            </w:pPr>
            <w: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35B8" w14:textId="5CD014F6" w:rsidR="00D317D4" w:rsidRDefault="00D317D4" w:rsidP="005479F0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AA29" w14:textId="004F610E" w:rsidR="00D317D4" w:rsidRDefault="00BD7F33" w:rsidP="005479F0">
            <w:pPr>
              <w:spacing w:after="0" w:line="240" w:lineRule="auto"/>
            </w:pPr>
            <w:r>
              <w:t xml:space="preserve">Artsmangfold i naturskogen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CA54" w14:textId="777F20C7" w:rsidR="00D317D4" w:rsidRDefault="00BD7F33" w:rsidP="005479F0">
            <w:pPr>
              <w:spacing w:after="0" w:line="240" w:lineRule="auto"/>
            </w:pPr>
            <w:r>
              <w:t xml:space="preserve">Anne Sverdrup </w:t>
            </w:r>
            <w:proofErr w:type="spellStart"/>
            <w:r>
              <w:t>Thygeson</w:t>
            </w:r>
            <w:proofErr w:type="spellEnd"/>
            <w:r>
              <w:t>, NMBU</w:t>
            </w:r>
          </w:p>
        </w:tc>
      </w:tr>
      <w:tr w:rsidR="00D317D4" w14:paraId="0DBDAE87" w14:textId="77777777" w:rsidTr="00BD7F33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29E7D" w14:textId="77777777" w:rsidR="00D317D4" w:rsidRDefault="00D317D4" w:rsidP="005479F0">
            <w:pPr>
              <w:spacing w:after="0" w:line="240" w:lineRule="auto"/>
            </w:pPr>
            <w: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F939" w14:textId="35C1125C" w:rsidR="00D317D4" w:rsidRDefault="00D317D4" w:rsidP="005479F0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FB69" w14:textId="0F6FC6B7" w:rsidR="00D317D4" w:rsidRDefault="00BD7F33" w:rsidP="005479F0">
            <w:pPr>
              <w:spacing w:after="0" w:line="240" w:lineRule="auto"/>
            </w:pPr>
            <w:r>
              <w:t>Alder på norsk skog. Forbedringer i variabler SR16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E713" w14:textId="396C1BBB" w:rsidR="00D317D4" w:rsidRDefault="00BD7F33" w:rsidP="005479F0">
            <w:pPr>
              <w:spacing w:after="0" w:line="240" w:lineRule="auto"/>
            </w:pPr>
            <w:r>
              <w:t>Marius Hauglin, NIBIO</w:t>
            </w:r>
          </w:p>
        </w:tc>
      </w:tr>
      <w:tr w:rsidR="00C92B1A" w14:paraId="00B247DC" w14:textId="77777777" w:rsidTr="00BD7F33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36CD" w14:textId="77777777" w:rsidR="00C92B1A" w:rsidRDefault="00C92B1A" w:rsidP="00C92B1A">
            <w:pPr>
              <w:spacing w:after="0" w:line="240" w:lineRule="auto"/>
            </w:pPr>
            <w: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3470" w14:textId="4AEA29F7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E163" w14:textId="1DEA448A" w:rsidR="00C92B1A" w:rsidRDefault="00C92B1A" w:rsidP="00C92B1A">
            <w:pPr>
              <w:spacing w:after="0" w:line="240" w:lineRule="auto"/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8215" w14:textId="68E9D50E" w:rsidR="00C92B1A" w:rsidRDefault="00C92B1A" w:rsidP="00C92B1A">
            <w:pPr>
              <w:spacing w:after="0" w:line="240" w:lineRule="auto"/>
            </w:pPr>
            <w:r w:rsidRPr="000F388F">
              <w:t xml:space="preserve">Innspill fra næring og forvaltning. </w:t>
            </w:r>
            <w:r>
              <w:t>Erfaringer, utfordringer</w:t>
            </w:r>
            <w:r w:rsidRPr="000F388F">
              <w:t xml:space="preserve"> og hva er de viktigste forsknings spørsmålene?</w:t>
            </w:r>
          </w:p>
        </w:tc>
      </w:tr>
      <w:tr w:rsidR="00C92B1A" w14:paraId="4A5A2F59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85D4" w14:textId="77777777" w:rsidR="00C92B1A" w:rsidRDefault="00C92B1A" w:rsidP="00C92B1A">
            <w:pPr>
              <w:spacing w:after="0" w:line="240" w:lineRule="auto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201C" w14:textId="77777777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A305" w14:textId="77777777" w:rsidR="00C92B1A" w:rsidRDefault="00C92B1A" w:rsidP="00C92B1A">
            <w:pPr>
              <w:spacing w:after="0" w:line="240" w:lineRule="auto"/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D048" w14:textId="77777777" w:rsidR="00C92B1A" w:rsidRDefault="00C92B1A" w:rsidP="00C92B1A">
            <w:pPr>
              <w:spacing w:after="0" w:line="240" w:lineRule="auto"/>
            </w:pPr>
          </w:p>
        </w:tc>
      </w:tr>
      <w:tr w:rsidR="00C92B1A" w14:paraId="672A5F85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5B4C" w14:textId="2568A697" w:rsidR="00C92B1A" w:rsidRDefault="00C92B1A" w:rsidP="00C92B1A">
            <w:pPr>
              <w:spacing w:after="0" w:line="240" w:lineRule="auto"/>
            </w:pPr>
            <w:r w:rsidRPr="002B64D4">
              <w:t>12.30-13.30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2E07" w14:textId="77777777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9DF5" w14:textId="5FA3519C" w:rsidR="00C92B1A" w:rsidRDefault="00C92B1A" w:rsidP="00C92B1A">
            <w:pPr>
              <w:spacing w:after="0" w:line="240" w:lineRule="auto"/>
            </w:pPr>
            <w:r w:rsidRPr="002B64D4">
              <w:t>Lunsj 1 t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8A8F" w14:textId="77777777" w:rsidR="00C92B1A" w:rsidRDefault="00C92B1A" w:rsidP="00C92B1A">
            <w:pPr>
              <w:spacing w:after="0" w:line="240" w:lineRule="auto"/>
            </w:pPr>
          </w:p>
        </w:tc>
      </w:tr>
      <w:tr w:rsidR="00C92B1A" w14:paraId="62E28BFA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521F" w14:textId="1D3B470C" w:rsidR="00C92B1A" w:rsidRDefault="00C92B1A" w:rsidP="00C92B1A">
            <w:pPr>
              <w:spacing w:after="0" w:line="240" w:lineRule="auto"/>
            </w:pPr>
            <w:r>
              <w:t>13.30-14.30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6FE9" w14:textId="77777777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3933" w14:textId="77777777" w:rsidR="00C92B1A" w:rsidRPr="002B64D4" w:rsidRDefault="00C92B1A" w:rsidP="00C92B1A">
            <w:pPr>
              <w:spacing w:after="0" w:line="240" w:lineRule="auto"/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4799" w14:textId="1505D2A8" w:rsidR="00C92B1A" w:rsidRPr="00BD7F33" w:rsidRDefault="00C92B1A" w:rsidP="00C92B1A">
            <w:pPr>
              <w:spacing w:after="0" w:line="240" w:lineRule="auto"/>
              <w:rPr>
                <w:b/>
                <w:bCs/>
              </w:rPr>
            </w:pPr>
            <w:r w:rsidRPr="00BD7F33">
              <w:rPr>
                <w:b/>
                <w:bCs/>
              </w:rPr>
              <w:t>Framtidens skogbruk I</w:t>
            </w:r>
          </w:p>
        </w:tc>
      </w:tr>
      <w:tr w:rsidR="00C92B1A" w14:paraId="7C7E8D47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67A0" w14:textId="78005F6B" w:rsidR="00C92B1A" w:rsidRDefault="00C92B1A" w:rsidP="00C92B1A">
            <w:pPr>
              <w:spacing w:after="0" w:line="240" w:lineRule="auto"/>
            </w:pPr>
            <w: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5630" w14:textId="1458BAB4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7350" w14:textId="2C07DAE9" w:rsidR="00C92B1A" w:rsidRDefault="00C92B1A" w:rsidP="00C92B1A">
            <w:pPr>
              <w:spacing w:after="0" w:line="240" w:lineRule="auto"/>
            </w:pPr>
            <w:r w:rsidRPr="002B64D4">
              <w:t>Økt mortalitet og karbonbinding i skogen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91EA" w14:textId="7799455D" w:rsidR="00C92B1A" w:rsidRDefault="00C92B1A" w:rsidP="00C92B1A">
            <w:pPr>
              <w:spacing w:after="0" w:line="240" w:lineRule="auto"/>
            </w:pPr>
            <w:r w:rsidRPr="002B64D4">
              <w:t>Gunnhild</w:t>
            </w:r>
            <w:r>
              <w:t xml:space="preserve"> Søgaard, NIBIO</w:t>
            </w:r>
          </w:p>
        </w:tc>
      </w:tr>
      <w:tr w:rsidR="00C92B1A" w14:paraId="35BC045E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C32A" w14:textId="7C7B1899" w:rsidR="00C92B1A" w:rsidRDefault="00C92B1A" w:rsidP="00C92B1A">
            <w:pPr>
              <w:spacing w:after="0" w:line="240" w:lineRule="auto"/>
            </w:pPr>
            <w: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EBEA" w14:textId="2AFF5A4B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38AF" w14:textId="7FA7F5CA" w:rsidR="00C92B1A" w:rsidRDefault="00C92B1A" w:rsidP="00C92B1A">
            <w:pPr>
              <w:spacing w:after="0" w:line="240" w:lineRule="auto"/>
            </w:pPr>
            <w:r>
              <w:t>Klimaendringseffekter på vekst og helse hos gran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991F" w14:textId="50272024" w:rsidR="00C92B1A" w:rsidRDefault="00C92B1A" w:rsidP="00C92B1A">
            <w:pPr>
              <w:spacing w:after="0" w:line="240" w:lineRule="auto"/>
            </w:pPr>
            <w:r w:rsidRPr="002B64D4">
              <w:t>Line Nybakken</w:t>
            </w:r>
            <w:r>
              <w:t>, NMBU</w:t>
            </w:r>
          </w:p>
        </w:tc>
      </w:tr>
      <w:tr w:rsidR="00C92B1A" w14:paraId="6541E6B1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A93E" w14:textId="5176452F" w:rsidR="00C92B1A" w:rsidRDefault="00C92B1A" w:rsidP="00C92B1A">
            <w:pPr>
              <w:spacing w:after="0" w:line="240" w:lineRule="auto"/>
            </w:pPr>
            <w: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90DB" w14:textId="2137ACFD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F987" w14:textId="29876712" w:rsidR="00C92B1A" w:rsidRDefault="00C92B1A" w:rsidP="00C92B1A">
            <w:pPr>
              <w:spacing w:after="0" w:line="240" w:lineRule="auto"/>
            </w:pPr>
            <w:r w:rsidRPr="002B64D4">
              <w:t>Risikokart for Norge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6CF6" w14:textId="4A2A8A1C" w:rsidR="00C92B1A" w:rsidRDefault="00C92B1A" w:rsidP="00C92B1A">
            <w:pPr>
              <w:spacing w:after="0" w:line="240" w:lineRule="auto"/>
            </w:pPr>
            <w:r w:rsidRPr="002B64D4">
              <w:t>Morgane M</w:t>
            </w:r>
            <w:r>
              <w:t>e</w:t>
            </w:r>
            <w:r w:rsidRPr="002B64D4">
              <w:t>rlin</w:t>
            </w:r>
            <w:r>
              <w:t>, NIBIO</w:t>
            </w:r>
          </w:p>
        </w:tc>
      </w:tr>
      <w:tr w:rsidR="00C92B1A" w14:paraId="39234913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EFFE" w14:textId="77777777" w:rsidR="00C92B1A" w:rsidRDefault="00C92B1A" w:rsidP="00C92B1A">
            <w:pPr>
              <w:spacing w:after="0" w:line="240" w:lineRule="auto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9CBF" w14:textId="77777777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0B14" w14:textId="5238ACA2" w:rsidR="00C92B1A" w:rsidRDefault="00C92B1A" w:rsidP="00C92B1A">
            <w:pPr>
              <w:spacing w:after="0" w:line="240" w:lineRule="auto"/>
            </w:pPr>
            <w:r w:rsidRPr="002B64D4">
              <w:t>Pause 30 min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C0E1" w14:textId="77777777" w:rsidR="00C92B1A" w:rsidRDefault="00C92B1A" w:rsidP="00C92B1A">
            <w:pPr>
              <w:spacing w:after="0" w:line="240" w:lineRule="auto"/>
            </w:pPr>
          </w:p>
        </w:tc>
      </w:tr>
      <w:tr w:rsidR="00C92B1A" w14:paraId="759CEA75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9F9A" w14:textId="5E76D26C" w:rsidR="00C92B1A" w:rsidRDefault="00C92B1A" w:rsidP="00C92B1A">
            <w:pPr>
              <w:spacing w:after="0" w:line="240" w:lineRule="auto"/>
            </w:pPr>
            <w:r>
              <w:t>15.00-16.30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CE14" w14:textId="6FF43329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CE47" w14:textId="281DEBE6" w:rsidR="00C92B1A" w:rsidRDefault="00C92B1A" w:rsidP="00C92B1A">
            <w:pPr>
              <w:spacing w:after="0" w:line="240" w:lineRule="auto"/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3AC2" w14:textId="296F9040" w:rsidR="00C92B1A" w:rsidRPr="00BD7F33" w:rsidRDefault="00C92B1A" w:rsidP="00C92B1A">
            <w:pPr>
              <w:spacing w:after="0" w:line="240" w:lineRule="auto"/>
              <w:rPr>
                <w:b/>
                <w:bCs/>
              </w:rPr>
            </w:pPr>
            <w:r w:rsidRPr="00BD7F33">
              <w:rPr>
                <w:b/>
                <w:bCs/>
              </w:rPr>
              <w:t>Framtidens skogbruk II + diskusjon</w:t>
            </w:r>
          </w:p>
        </w:tc>
      </w:tr>
      <w:tr w:rsidR="00C92B1A" w14:paraId="319D675A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2136" w14:textId="77777777" w:rsidR="00C92B1A" w:rsidRDefault="00C92B1A" w:rsidP="00C92B1A">
            <w:pPr>
              <w:spacing w:after="0" w:line="240" w:lineRule="auto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D522" w14:textId="77777777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3BE3" w14:textId="1EEF975F" w:rsidR="00C92B1A" w:rsidRPr="002B64D4" w:rsidRDefault="00C92B1A" w:rsidP="00C92B1A">
            <w:pPr>
              <w:spacing w:after="0" w:line="240" w:lineRule="auto"/>
            </w:pPr>
            <w:r w:rsidRPr="002B64D4">
              <w:t>Revisjon strategi skogplanteforedling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58B1" w14:textId="1599AF79" w:rsidR="00C92B1A" w:rsidRDefault="00BD7F33" w:rsidP="00C92B1A">
            <w:pPr>
              <w:spacing w:after="0" w:line="240" w:lineRule="auto"/>
            </w:pPr>
            <w:r>
              <w:t>TBD</w:t>
            </w:r>
          </w:p>
        </w:tc>
      </w:tr>
      <w:tr w:rsidR="00C92B1A" w14:paraId="6166C50B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C1D2" w14:textId="77777777" w:rsidR="00C92B1A" w:rsidRDefault="00C92B1A" w:rsidP="00C92B1A">
            <w:pPr>
              <w:spacing w:after="0" w:line="240" w:lineRule="auto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A2D4" w14:textId="065B9027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7D7F" w14:textId="29F3C466" w:rsidR="00C92B1A" w:rsidRDefault="00C92B1A" w:rsidP="00C92B1A">
            <w:pPr>
              <w:spacing w:after="0" w:line="240" w:lineRule="auto"/>
            </w:pPr>
            <w:r>
              <w:t>Prosjekt «</w:t>
            </w:r>
            <w:proofErr w:type="spellStart"/>
            <w:r w:rsidRPr="002B64D4">
              <w:t>ForGran</w:t>
            </w:r>
            <w:proofErr w:type="spellEnd"/>
            <w:r>
              <w:t>»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7336" w14:textId="6137129B" w:rsidR="00C92B1A" w:rsidRDefault="00CA40FF" w:rsidP="00C92B1A">
            <w:pPr>
              <w:spacing w:after="0" w:line="240" w:lineRule="auto"/>
            </w:pPr>
            <w:r>
              <w:t>Kjersti Holt Hansen</w:t>
            </w:r>
            <w:r w:rsidR="00C92B1A">
              <w:t>, NIBIO</w:t>
            </w:r>
          </w:p>
        </w:tc>
      </w:tr>
      <w:tr w:rsidR="00C92B1A" w14:paraId="208F2A00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4706" w14:textId="77777777" w:rsidR="00C92B1A" w:rsidRDefault="00C92B1A" w:rsidP="00C92B1A">
            <w:pPr>
              <w:spacing w:after="0" w:line="240" w:lineRule="auto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5585" w14:textId="01B5DD25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ACD3" w14:textId="00E0FD09" w:rsidR="00C92B1A" w:rsidRDefault="00C92B1A" w:rsidP="00C92B1A">
            <w:pPr>
              <w:spacing w:after="0" w:line="240" w:lineRule="auto"/>
            </w:pPr>
            <w:r w:rsidRPr="002B64D4">
              <w:t>Climb Forest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0EDE" w14:textId="1950A763" w:rsidR="00C92B1A" w:rsidRDefault="00C92B1A" w:rsidP="00C92B1A">
            <w:pPr>
              <w:spacing w:after="0" w:line="240" w:lineRule="auto"/>
            </w:pPr>
            <w:r w:rsidRPr="002B64D4">
              <w:t>Svein Solberg</w:t>
            </w:r>
            <w:r>
              <w:t>, NIBIO</w:t>
            </w:r>
          </w:p>
        </w:tc>
      </w:tr>
      <w:tr w:rsidR="00C92B1A" w14:paraId="25633910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395E" w14:textId="77777777" w:rsidR="00C92B1A" w:rsidRDefault="00C92B1A" w:rsidP="00C92B1A">
            <w:pPr>
              <w:spacing w:after="0" w:line="240" w:lineRule="auto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A98F" w14:textId="38F19807" w:rsidR="00C92B1A" w:rsidRDefault="00C92B1A" w:rsidP="00C92B1A">
            <w:pPr>
              <w:spacing w:after="0" w:line="240" w:lineRule="auto"/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A7B1" w14:textId="3F542365" w:rsidR="00C92B1A" w:rsidRDefault="00C92B1A" w:rsidP="00C92B1A">
            <w:pPr>
              <w:spacing w:after="0" w:line="240" w:lineRule="auto"/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1BDA" w14:textId="77CCE2A1" w:rsidR="00C92B1A" w:rsidRDefault="00C92B1A" w:rsidP="00C92B1A">
            <w:pPr>
              <w:spacing w:after="0" w:line="240" w:lineRule="auto"/>
            </w:pPr>
            <w:r w:rsidRPr="000F388F">
              <w:t xml:space="preserve">Innspill fra næring og forvaltning. </w:t>
            </w:r>
            <w:r>
              <w:t>Erfaringer, utfordringer</w:t>
            </w:r>
            <w:r w:rsidRPr="000F388F">
              <w:t xml:space="preserve"> og hva er de viktigste forsknings spørsmålene?</w:t>
            </w:r>
          </w:p>
        </w:tc>
      </w:tr>
    </w:tbl>
    <w:p w14:paraId="1B3C8843" w14:textId="77777777" w:rsidR="00C17BAC" w:rsidRDefault="00C17BAC" w:rsidP="00C17BAC"/>
    <w:p w14:paraId="0ABCBCF5" w14:textId="4F18E192" w:rsidR="00F32F33" w:rsidRDefault="00F32F33" w:rsidP="00C17BAC">
      <w:r>
        <w:t>16.45</w:t>
      </w:r>
      <w:r>
        <w:tab/>
        <w:t>Guidet Omvisning Høgskoleparken og nye Veterinærbygget</w:t>
      </w:r>
      <w:r w:rsidR="00BD7F33">
        <w:t xml:space="preserve"> </w:t>
      </w:r>
    </w:p>
    <w:p w14:paraId="466240B2" w14:textId="6C7785F5" w:rsidR="00F32F33" w:rsidRDefault="00F32F33" w:rsidP="00C17BAC">
      <w:r>
        <w:t xml:space="preserve">18.00 </w:t>
      </w:r>
      <w:r w:rsidR="00E15027">
        <w:tab/>
      </w:r>
      <w:r>
        <w:t>Middag i Skogforskningsbygningen (NIBIO) Høgskoleveien 8, Ås</w:t>
      </w:r>
    </w:p>
    <w:p w14:paraId="0207A781" w14:textId="77777777" w:rsidR="00F32F33" w:rsidRDefault="00F32F33" w:rsidP="00C17BAC">
      <w:pPr>
        <w:rPr>
          <w:b/>
          <w:bCs/>
        </w:rPr>
      </w:pPr>
    </w:p>
    <w:p w14:paraId="08684D27" w14:textId="77777777" w:rsidR="00F32F33" w:rsidRDefault="00F32F33" w:rsidP="00C17BAC"/>
    <w:p w14:paraId="1833E860" w14:textId="77777777" w:rsidR="002B64D4" w:rsidRDefault="002B64D4" w:rsidP="00C17BAC">
      <w:pPr>
        <w:rPr>
          <w:b/>
          <w:bCs/>
        </w:rPr>
      </w:pPr>
    </w:p>
    <w:p w14:paraId="7C442763" w14:textId="609A3D70" w:rsidR="00C17BAC" w:rsidRDefault="00C17BAC" w:rsidP="00C17BAC">
      <w:pPr>
        <w:rPr>
          <w:b/>
          <w:bCs/>
        </w:rPr>
      </w:pPr>
      <w:r w:rsidRPr="00C400FA">
        <w:rPr>
          <w:b/>
          <w:bCs/>
        </w:rPr>
        <w:lastRenderedPageBreak/>
        <w:t xml:space="preserve">Tirsdag </w:t>
      </w:r>
      <w:r w:rsidR="00C400FA" w:rsidRPr="00C400FA">
        <w:rPr>
          <w:b/>
          <w:bCs/>
        </w:rPr>
        <w:t>28</w:t>
      </w:r>
      <w:r w:rsidRPr="00C400FA">
        <w:rPr>
          <w:b/>
          <w:bCs/>
        </w:rPr>
        <w:t xml:space="preserve">. </w:t>
      </w:r>
      <w:r w:rsidR="00C400FA" w:rsidRPr="00C400FA">
        <w:rPr>
          <w:b/>
          <w:bCs/>
        </w:rPr>
        <w:t>mai</w:t>
      </w:r>
      <w:r w:rsidRPr="00C400FA">
        <w:rPr>
          <w:b/>
          <w:bCs/>
        </w:rPr>
        <w:t>:</w:t>
      </w:r>
      <w:r w:rsidR="00C400FA" w:rsidRPr="00C400FA">
        <w:rPr>
          <w:b/>
          <w:bCs/>
        </w:rPr>
        <w:t xml:space="preserve"> Hovedtema «Lukket hogst»</w:t>
      </w:r>
    </w:p>
    <w:p w14:paraId="445A3311" w14:textId="77777777" w:rsidR="009347F2" w:rsidRDefault="009347F2" w:rsidP="009347F2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87"/>
        <w:gridCol w:w="3175"/>
        <w:gridCol w:w="3682"/>
      </w:tblGrid>
      <w:tr w:rsidR="009347F2" w14:paraId="7E916B74" w14:textId="77777777" w:rsidTr="002D7B4A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F674" w14:textId="77777777" w:rsidR="009347F2" w:rsidRDefault="009347F2" w:rsidP="00D51C5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Tidspunkt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B3D5" w14:textId="77777777" w:rsidR="009347F2" w:rsidRDefault="009347F2" w:rsidP="00D51C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B73D" w14:textId="6764C665" w:rsidR="009347F2" w:rsidRDefault="00BD7F33" w:rsidP="00D51C5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Tittel på innlegg</w:t>
            </w:r>
          </w:p>
        </w:tc>
        <w:tc>
          <w:tcPr>
            <w:tcW w:w="3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1763A" w14:textId="4A1002A9" w:rsidR="009347F2" w:rsidRDefault="00BD7F33" w:rsidP="00D51C5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Foredragsholder</w:t>
            </w:r>
          </w:p>
        </w:tc>
      </w:tr>
      <w:tr w:rsidR="009347F2" w14:paraId="67F81387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3FEC" w14:textId="453FB81D" w:rsidR="009347F2" w:rsidRDefault="009347F2" w:rsidP="00D51C50">
            <w:pPr>
              <w:spacing w:after="0" w:line="240" w:lineRule="auto"/>
            </w:pPr>
            <w:r>
              <w:t>09.00-10.00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011A" w14:textId="77777777" w:rsidR="009347F2" w:rsidRDefault="009347F2" w:rsidP="00D51C50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F70C" w14:textId="513A8B93" w:rsidR="009347F2" w:rsidRDefault="009347F2" w:rsidP="00D51C50">
            <w:pPr>
              <w:spacing w:after="0" w:line="240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4E77" w14:textId="13FF52D3" w:rsidR="009347F2" w:rsidRPr="00BD7F33" w:rsidRDefault="009347F2" w:rsidP="00D51C50">
            <w:pPr>
              <w:spacing w:after="0" w:line="240" w:lineRule="auto"/>
              <w:rPr>
                <w:b/>
                <w:bCs/>
                <w:u w:val="single"/>
              </w:rPr>
            </w:pPr>
            <w:r w:rsidRPr="00BD7F33">
              <w:rPr>
                <w:b/>
                <w:bCs/>
                <w:u w:val="single"/>
              </w:rPr>
              <w:t>Lukket hogst I</w:t>
            </w:r>
          </w:p>
        </w:tc>
      </w:tr>
      <w:tr w:rsidR="00E904AD" w14:paraId="5B064F9C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1C41" w14:textId="015D11BB" w:rsidR="00E904AD" w:rsidRDefault="00E904AD" w:rsidP="00E904AD">
            <w:pPr>
              <w:spacing w:after="0" w:line="240" w:lineRule="auto"/>
            </w:pPr>
            <w: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A6E7" w14:textId="15229C3B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DC16" w14:textId="4504133B" w:rsidR="00E904AD" w:rsidRPr="000F388F" w:rsidRDefault="00E904AD" w:rsidP="00E904AD">
            <w:pPr>
              <w:spacing w:after="0" w:line="240" w:lineRule="auto"/>
            </w:pPr>
            <w:r>
              <w:t>Egnede arealer, virkeproduksjon og karbonopptak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0E9C" w14:textId="3EBFE211" w:rsidR="00E904AD" w:rsidRPr="000F388F" w:rsidRDefault="00E904AD" w:rsidP="00E904AD">
            <w:pPr>
              <w:spacing w:after="0" w:line="240" w:lineRule="auto"/>
            </w:pPr>
            <w:r w:rsidRPr="000F388F">
              <w:t>Aksel Granhus</w:t>
            </w:r>
            <w:r>
              <w:t>, NIBIO</w:t>
            </w:r>
          </w:p>
        </w:tc>
      </w:tr>
      <w:tr w:rsidR="00E904AD" w14:paraId="5C938F67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04D1" w14:textId="787938C9" w:rsidR="00E904AD" w:rsidRDefault="00E904AD" w:rsidP="00E904AD">
            <w:pPr>
              <w:spacing w:after="0" w:line="240" w:lineRule="auto"/>
            </w:pPr>
            <w: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840A" w14:textId="6BD03A81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63B9" w14:textId="5B5DC1C4" w:rsidR="00E904AD" w:rsidRPr="000F388F" w:rsidRDefault="00E904AD" w:rsidP="00E904AD">
            <w:pPr>
              <w:spacing w:after="0" w:line="240" w:lineRule="auto"/>
            </w:pPr>
            <w:r>
              <w:t>Effekter på biologisk mangfold I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A638" w14:textId="1521EAD4" w:rsidR="00E904AD" w:rsidRPr="000F388F" w:rsidRDefault="00E904AD" w:rsidP="00E904AD">
            <w:pPr>
              <w:spacing w:after="0" w:line="240" w:lineRule="auto"/>
            </w:pPr>
            <w:r w:rsidRPr="000F388F">
              <w:t>Fride Høistad Schei</w:t>
            </w:r>
            <w:r>
              <w:t>, NIBIO</w:t>
            </w:r>
          </w:p>
        </w:tc>
      </w:tr>
      <w:tr w:rsidR="00E904AD" w14:paraId="4D095D5D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5330" w14:textId="5D845E45" w:rsidR="00E904AD" w:rsidRDefault="00E904AD" w:rsidP="00E904AD">
            <w:pPr>
              <w:spacing w:after="0" w:line="240" w:lineRule="auto"/>
            </w:pPr>
            <w: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1A12" w14:textId="2E61541C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293D" w14:textId="30483D6E" w:rsidR="00E904AD" w:rsidRPr="000F388F" w:rsidRDefault="00E904AD" w:rsidP="00E904AD">
            <w:pPr>
              <w:spacing w:after="0" w:line="240" w:lineRule="auto"/>
            </w:pPr>
            <w:r>
              <w:t>Effekter på biologisk mangfold II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D703" w14:textId="5251B336" w:rsidR="00E904AD" w:rsidRPr="000F388F" w:rsidRDefault="00E904AD" w:rsidP="00E904AD">
            <w:pPr>
              <w:spacing w:after="0" w:line="240" w:lineRule="auto"/>
            </w:pPr>
            <w:r w:rsidRPr="000F388F">
              <w:t>Ulrika Janson, NINA</w:t>
            </w:r>
          </w:p>
        </w:tc>
      </w:tr>
      <w:tr w:rsidR="00E904AD" w14:paraId="48D51A88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995D" w14:textId="0FF37D1D" w:rsidR="00E904AD" w:rsidRDefault="00E904AD" w:rsidP="00E904AD">
            <w:pPr>
              <w:spacing w:after="0" w:line="240" w:lineRule="auto"/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8A29" w14:textId="438993AF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06A9" w14:textId="3566CB14" w:rsidR="00E904AD" w:rsidRDefault="00E904AD" w:rsidP="00E904AD">
            <w:pPr>
              <w:spacing w:after="0" w:line="240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4AF9" w14:textId="0923970F" w:rsidR="00E904AD" w:rsidRDefault="00E904AD" w:rsidP="00E904AD">
            <w:pPr>
              <w:spacing w:after="0" w:line="240" w:lineRule="auto"/>
            </w:pPr>
          </w:p>
        </w:tc>
      </w:tr>
      <w:tr w:rsidR="00E904AD" w14:paraId="29CEA6F5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B8C9" w14:textId="3C68D42A" w:rsidR="00E904AD" w:rsidRDefault="00E904AD" w:rsidP="00E904AD">
            <w:pPr>
              <w:spacing w:after="0" w:line="240" w:lineRule="auto"/>
            </w:pPr>
            <w:r>
              <w:rPr>
                <w:color w:val="000000"/>
              </w:rPr>
              <w:t>10.00-10.15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C7A4" w14:textId="77777777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C980" w14:textId="77777777" w:rsidR="00E904AD" w:rsidRDefault="00E904AD" w:rsidP="00E904AD">
            <w:pPr>
              <w:spacing w:after="0" w:line="240" w:lineRule="auto"/>
            </w:pPr>
            <w:r>
              <w:rPr>
                <w:color w:val="000000"/>
              </w:rPr>
              <w:t>Pause 15 min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150F" w14:textId="77777777" w:rsidR="00E904AD" w:rsidRDefault="00E904AD" w:rsidP="00E904AD">
            <w:pPr>
              <w:spacing w:after="0" w:line="240" w:lineRule="auto"/>
            </w:pPr>
          </w:p>
        </w:tc>
      </w:tr>
      <w:tr w:rsidR="00E904AD" w14:paraId="420FBF8B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DBEB" w14:textId="2D85E95C" w:rsidR="00E904AD" w:rsidRDefault="00E904AD" w:rsidP="00E904AD">
            <w:pPr>
              <w:spacing w:after="0" w:line="240" w:lineRule="auto"/>
            </w:pPr>
            <w:r>
              <w:t>10.15-11.15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BB30" w14:textId="77777777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DACE" w14:textId="3493D70C" w:rsidR="00E904AD" w:rsidRDefault="00E904AD" w:rsidP="00E904AD">
            <w:pPr>
              <w:spacing w:after="0" w:line="240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FDC9" w14:textId="5E77CA2C" w:rsidR="00E904AD" w:rsidRDefault="00E904AD" w:rsidP="00E904AD">
            <w:pPr>
              <w:spacing w:after="0" w:line="240" w:lineRule="auto"/>
            </w:pPr>
          </w:p>
        </w:tc>
      </w:tr>
      <w:tr w:rsidR="00E904AD" w14:paraId="76CB3449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01D3" w14:textId="33BCA56B" w:rsidR="00E904AD" w:rsidRDefault="00E904AD" w:rsidP="00E904AD">
            <w:pPr>
              <w:spacing w:after="0" w:line="240" w:lineRule="auto"/>
            </w:pPr>
            <w: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DCAF" w14:textId="66E489B7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081C" w14:textId="0C976B2E" w:rsidR="00E904AD" w:rsidRPr="000F388F" w:rsidRDefault="00E904AD" w:rsidP="00E904AD">
            <w:pPr>
              <w:spacing w:after="0" w:line="240" w:lineRule="auto"/>
            </w:pPr>
            <w:r>
              <w:rPr>
                <w:color w:val="000000"/>
              </w:rPr>
              <w:t>Eidskog-metoden: alternativer til tradisjonell flatehogst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C840" w14:textId="27F78E0B" w:rsidR="00E904AD" w:rsidRPr="000F388F" w:rsidRDefault="00E904AD" w:rsidP="00E904AD">
            <w:pPr>
              <w:spacing w:after="0" w:line="240" w:lineRule="auto"/>
            </w:pPr>
            <w:r>
              <w:rPr>
                <w:color w:val="000000"/>
              </w:rPr>
              <w:t>John Wirkola Dirksen, Eidskog Kommuneskoger</w:t>
            </w:r>
          </w:p>
        </w:tc>
      </w:tr>
      <w:tr w:rsidR="00E904AD" w14:paraId="7D04AC6D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CA14" w14:textId="6722C1FD" w:rsidR="00E904AD" w:rsidRDefault="00E904AD" w:rsidP="00E904AD">
            <w:pPr>
              <w:spacing w:after="0" w:line="240" w:lineRule="auto"/>
            </w:pPr>
            <w: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6152" w14:textId="68841F9F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4A99" w14:textId="0DBD1A6E" w:rsidR="00E904AD" w:rsidRPr="000F388F" w:rsidRDefault="00E904AD" w:rsidP="00E904AD">
            <w:pPr>
              <w:spacing w:after="0" w:line="240" w:lineRule="auto"/>
            </w:pPr>
            <w:r>
              <w:rPr>
                <w:color w:val="000000"/>
              </w:rPr>
              <w:t xml:space="preserve">Omstilling fra </w:t>
            </w:r>
            <w:proofErr w:type="spellStart"/>
            <w:r>
              <w:rPr>
                <w:color w:val="000000"/>
              </w:rPr>
              <w:t>ensaldret</w:t>
            </w:r>
            <w:proofErr w:type="spellEnd"/>
            <w:r>
              <w:rPr>
                <w:color w:val="000000"/>
              </w:rPr>
              <w:t xml:space="preserve"> til fleraldret skog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B82E" w14:textId="2AAB9DEB" w:rsidR="00E904AD" w:rsidRPr="000F388F" w:rsidRDefault="00E904AD" w:rsidP="00E904AD">
            <w:pPr>
              <w:spacing w:after="0" w:line="240" w:lineRule="auto"/>
            </w:pPr>
            <w:r>
              <w:rPr>
                <w:color w:val="000000"/>
              </w:rPr>
              <w:t xml:space="preserve">Andreas </w:t>
            </w:r>
            <w:proofErr w:type="spellStart"/>
            <w:r>
              <w:rPr>
                <w:color w:val="000000"/>
              </w:rPr>
              <w:t>Brunner</w:t>
            </w:r>
            <w:proofErr w:type="spellEnd"/>
            <w:r>
              <w:rPr>
                <w:color w:val="000000"/>
              </w:rPr>
              <w:t>, NMBU</w:t>
            </w:r>
          </w:p>
        </w:tc>
      </w:tr>
      <w:tr w:rsidR="00E904AD" w14:paraId="389259CB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CB35" w14:textId="3B78ED60" w:rsidR="00E904AD" w:rsidRDefault="00E904AD" w:rsidP="00E904AD">
            <w:pPr>
              <w:spacing w:after="0" w:line="240" w:lineRule="auto"/>
            </w:pPr>
            <w: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829A" w14:textId="2FBE176A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1953" w14:textId="10168BF1" w:rsidR="00E904AD" w:rsidRPr="000F388F" w:rsidRDefault="00E904AD" w:rsidP="00E904AD">
            <w:pPr>
              <w:spacing w:after="0" w:line="240" w:lineRule="auto"/>
            </w:pPr>
            <w:r>
              <w:rPr>
                <w:color w:val="000000"/>
              </w:rPr>
              <w:t>Modellering av alternativer til tradisjonell flatehogst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54A6" w14:textId="359234AF" w:rsidR="00E904AD" w:rsidRPr="000F388F" w:rsidRDefault="00E904AD" w:rsidP="00E904AD">
            <w:pPr>
              <w:spacing w:after="0" w:line="240" w:lineRule="auto"/>
            </w:pPr>
            <w:r>
              <w:rPr>
                <w:color w:val="000000"/>
              </w:rPr>
              <w:t>Clara Antón-Fernández, NIBIO</w:t>
            </w:r>
          </w:p>
        </w:tc>
      </w:tr>
      <w:tr w:rsidR="00E904AD" w14:paraId="227DF7C6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52F1" w14:textId="77777777" w:rsidR="00E904AD" w:rsidRDefault="00E904AD" w:rsidP="00E904AD">
            <w:pPr>
              <w:spacing w:after="0" w:line="240" w:lineRule="auto"/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F29E" w14:textId="77777777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7608" w14:textId="77777777" w:rsidR="00E904AD" w:rsidRPr="000F388F" w:rsidRDefault="00E904AD" w:rsidP="00E904AD">
            <w:pPr>
              <w:spacing w:after="0" w:line="240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FA8E" w14:textId="77777777" w:rsidR="00E904AD" w:rsidRPr="000F388F" w:rsidRDefault="00E904AD" w:rsidP="00E904AD">
            <w:pPr>
              <w:spacing w:after="0" w:line="240" w:lineRule="auto"/>
            </w:pPr>
          </w:p>
        </w:tc>
      </w:tr>
      <w:tr w:rsidR="00E904AD" w14:paraId="0B8E802D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0367" w14:textId="4754781D" w:rsidR="00E904AD" w:rsidRDefault="00E904AD" w:rsidP="00E904AD">
            <w:pPr>
              <w:spacing w:after="0" w:line="240" w:lineRule="auto"/>
            </w:pPr>
            <w:r>
              <w:t>11.15-11.45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7F20" w14:textId="77777777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E05E" w14:textId="35E90FEB" w:rsidR="00E904AD" w:rsidRPr="000F388F" w:rsidRDefault="00E904AD" w:rsidP="00E904AD">
            <w:pPr>
              <w:spacing w:after="0" w:line="240" w:lineRule="auto"/>
            </w:pPr>
            <w:r>
              <w:t>Pause 30 min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45CD" w14:textId="77777777" w:rsidR="00E904AD" w:rsidRPr="000F388F" w:rsidRDefault="00E904AD" w:rsidP="00E904AD">
            <w:pPr>
              <w:spacing w:after="0" w:line="240" w:lineRule="auto"/>
            </w:pPr>
          </w:p>
        </w:tc>
      </w:tr>
      <w:tr w:rsidR="00E904AD" w14:paraId="28496B10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2718" w14:textId="2E725B64" w:rsidR="00E904AD" w:rsidRDefault="00E904AD" w:rsidP="00E904AD">
            <w:pPr>
              <w:spacing w:after="0" w:line="240" w:lineRule="auto"/>
            </w:pPr>
            <w:r>
              <w:t>11.45-12.55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A4D3" w14:textId="2F5599E4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1C14" w14:textId="097FF491" w:rsidR="00E904AD" w:rsidRPr="000F388F" w:rsidRDefault="00E904AD" w:rsidP="00E904AD">
            <w:pPr>
              <w:spacing w:after="0" w:line="240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F48B" w14:textId="271D32DF" w:rsidR="00E904AD" w:rsidRPr="000F388F" w:rsidRDefault="00E904AD" w:rsidP="00E904AD">
            <w:pPr>
              <w:spacing w:after="0" w:line="240" w:lineRule="auto"/>
            </w:pPr>
            <w:r>
              <w:t>Lukket hogst III</w:t>
            </w:r>
          </w:p>
        </w:tc>
      </w:tr>
      <w:tr w:rsidR="00E904AD" w14:paraId="6B770C28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2918" w14:textId="77777777" w:rsidR="00E904AD" w:rsidRDefault="00E904AD" w:rsidP="00E904AD">
            <w:pPr>
              <w:spacing w:after="0" w:line="240" w:lineRule="auto"/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40EF" w14:textId="2A9512A1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C1AE" w14:textId="0CD6015F" w:rsidR="00E904AD" w:rsidRDefault="00E904AD" w:rsidP="00E904AD">
            <w:pPr>
              <w:spacing w:after="0" w:line="240" w:lineRule="auto"/>
            </w:pPr>
            <w:r>
              <w:t>Trening og opplæring lukket hogst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F42C" w14:textId="60EDDCCF" w:rsidR="00E904AD" w:rsidRDefault="00E904AD" w:rsidP="00E904AD">
            <w:pPr>
              <w:spacing w:after="0" w:line="240" w:lineRule="auto"/>
            </w:pPr>
            <w:r>
              <w:t>Brede Lauten, Skogkurs</w:t>
            </w:r>
          </w:p>
        </w:tc>
      </w:tr>
      <w:tr w:rsidR="00E904AD" w14:paraId="04D45462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622C" w14:textId="77777777" w:rsidR="00E904AD" w:rsidRDefault="00E904AD" w:rsidP="00E904AD">
            <w:pPr>
              <w:spacing w:after="0" w:line="240" w:lineRule="auto"/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0801" w14:textId="33F86B27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D5EC" w14:textId="5B6C2C3B" w:rsidR="00E904AD" w:rsidRDefault="00E904AD" w:rsidP="00E904AD">
            <w:pPr>
              <w:spacing w:after="0" w:line="240" w:lineRule="auto"/>
            </w:pPr>
            <w:r>
              <w:t>Lukket hogst inn i Geoskog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2031" w14:textId="77777777" w:rsidR="00E904AD" w:rsidRPr="000F388F" w:rsidRDefault="00E904AD" w:rsidP="00E904AD">
            <w:pPr>
              <w:spacing w:after="0" w:line="240" w:lineRule="auto"/>
            </w:pPr>
            <w:r w:rsidRPr="000F388F">
              <w:t>Kjell Anders Vikan, Statskog</w:t>
            </w:r>
          </w:p>
          <w:p w14:paraId="7837841D" w14:textId="77777777" w:rsidR="00E904AD" w:rsidRDefault="00E904AD" w:rsidP="00E904AD">
            <w:pPr>
              <w:spacing w:after="0" w:line="240" w:lineRule="auto"/>
            </w:pPr>
          </w:p>
        </w:tc>
      </w:tr>
      <w:tr w:rsidR="00E904AD" w14:paraId="10BBCC6C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4EE9" w14:textId="77777777" w:rsidR="00E904AD" w:rsidRDefault="00E904AD" w:rsidP="00E904AD">
            <w:pPr>
              <w:spacing w:after="0" w:line="240" w:lineRule="auto"/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3310" w14:textId="5C3387A4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BF64" w14:textId="76CE221E" w:rsidR="00E904AD" w:rsidRPr="000F388F" w:rsidRDefault="00E904AD" w:rsidP="00E904AD">
            <w:pPr>
              <w:spacing w:after="0" w:line="240" w:lineRule="auto"/>
            </w:pPr>
          </w:p>
          <w:p w14:paraId="4D6FAE60" w14:textId="19DEBB8D" w:rsidR="00E904AD" w:rsidRPr="000F388F" w:rsidRDefault="00E904AD" w:rsidP="00E904AD">
            <w:pPr>
              <w:spacing w:after="0" w:line="240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703E" w14:textId="026C2AD7" w:rsidR="00E904AD" w:rsidRPr="000F388F" w:rsidRDefault="00E904AD" w:rsidP="00E904AD">
            <w:pPr>
              <w:spacing w:after="0" w:line="240" w:lineRule="auto"/>
            </w:pPr>
            <w:r w:rsidRPr="000F388F">
              <w:t xml:space="preserve">Innspill fra næring og forvaltning. </w:t>
            </w:r>
            <w:r>
              <w:t>Erfaringer, utfordringer</w:t>
            </w:r>
            <w:r w:rsidRPr="000F388F">
              <w:t xml:space="preserve"> og hva er de viktigste forsknings spørsmålene?</w:t>
            </w:r>
          </w:p>
        </w:tc>
      </w:tr>
      <w:tr w:rsidR="00E904AD" w14:paraId="5F458BE9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FED3" w14:textId="0C415909" w:rsidR="00E904AD" w:rsidRDefault="00E904AD" w:rsidP="00E904AD">
            <w:pPr>
              <w:spacing w:after="0" w:line="240" w:lineRule="auto"/>
            </w:pPr>
            <w:r>
              <w:t>12.55-13.00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980D" w14:textId="3FE77B91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1BCA" w14:textId="6C06AFAD" w:rsidR="00E904AD" w:rsidRPr="000F388F" w:rsidRDefault="00E904AD" w:rsidP="00E904AD">
            <w:pPr>
              <w:spacing w:after="0" w:line="240" w:lineRule="auto"/>
            </w:pPr>
            <w:r>
              <w:t>Oppsummering og takk for i dag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F1F7" w14:textId="784FE60F" w:rsidR="00E904AD" w:rsidRPr="000F388F" w:rsidRDefault="00BD7F33" w:rsidP="00E904AD">
            <w:pPr>
              <w:spacing w:after="0" w:line="240" w:lineRule="auto"/>
            </w:pPr>
            <w:r>
              <w:t>Bjørn Håvard Evjen, NIBIO</w:t>
            </w:r>
          </w:p>
        </w:tc>
      </w:tr>
      <w:tr w:rsidR="00E904AD" w14:paraId="580164CB" w14:textId="77777777" w:rsidTr="002D7B4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566A" w14:textId="59E4E4D8" w:rsidR="00E904AD" w:rsidRDefault="00E904AD" w:rsidP="00E904AD">
            <w:pPr>
              <w:spacing w:after="0" w:line="240" w:lineRule="auto"/>
            </w:pPr>
            <w:r>
              <w:t>13.00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D5EE" w14:textId="77777777" w:rsidR="00E904AD" w:rsidRDefault="00E904AD" w:rsidP="00E904AD">
            <w:pPr>
              <w:spacing w:after="0" w:line="240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F8DB" w14:textId="13DD07F1" w:rsidR="00E904AD" w:rsidRPr="000F388F" w:rsidRDefault="00E904AD" w:rsidP="00E904AD">
            <w:pPr>
              <w:spacing w:after="0" w:line="240" w:lineRule="auto"/>
            </w:pPr>
            <w:r>
              <w:t>Avslutning og LUNSJ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CAE3" w14:textId="77777777" w:rsidR="00E904AD" w:rsidRPr="000F388F" w:rsidRDefault="00E904AD" w:rsidP="00E904AD">
            <w:pPr>
              <w:spacing w:after="0" w:line="240" w:lineRule="auto"/>
            </w:pPr>
          </w:p>
        </w:tc>
      </w:tr>
    </w:tbl>
    <w:p w14:paraId="51D24CA6" w14:textId="77777777" w:rsidR="00233A43" w:rsidRDefault="00233A43" w:rsidP="00E904AD"/>
    <w:sectPr w:rsidR="0023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5B8"/>
    <w:multiLevelType w:val="hybridMultilevel"/>
    <w:tmpl w:val="5C4EB6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5AA7"/>
    <w:multiLevelType w:val="hybridMultilevel"/>
    <w:tmpl w:val="117E59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1248"/>
    <w:multiLevelType w:val="hybridMultilevel"/>
    <w:tmpl w:val="FBC8BD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4008A"/>
    <w:multiLevelType w:val="hybridMultilevel"/>
    <w:tmpl w:val="A17EE9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F0BE4"/>
    <w:multiLevelType w:val="hybridMultilevel"/>
    <w:tmpl w:val="CC3A72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453230">
    <w:abstractNumId w:val="3"/>
  </w:num>
  <w:num w:numId="2" w16cid:durableId="187260791">
    <w:abstractNumId w:val="2"/>
  </w:num>
  <w:num w:numId="3" w16cid:durableId="2021271800">
    <w:abstractNumId w:val="4"/>
  </w:num>
  <w:num w:numId="4" w16cid:durableId="1514883013">
    <w:abstractNumId w:val="1"/>
  </w:num>
  <w:num w:numId="5" w16cid:durableId="17434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AB"/>
    <w:rsid w:val="00017D34"/>
    <w:rsid w:val="00090C59"/>
    <w:rsid w:val="000A222F"/>
    <w:rsid w:val="000C1BA0"/>
    <w:rsid w:val="000C4562"/>
    <w:rsid w:val="000D054B"/>
    <w:rsid w:val="000F388F"/>
    <w:rsid w:val="0012598D"/>
    <w:rsid w:val="0013644B"/>
    <w:rsid w:val="001513D9"/>
    <w:rsid w:val="00160995"/>
    <w:rsid w:val="001B5FEF"/>
    <w:rsid w:val="001F5685"/>
    <w:rsid w:val="0021263A"/>
    <w:rsid w:val="002209AA"/>
    <w:rsid w:val="002217FB"/>
    <w:rsid w:val="00233A43"/>
    <w:rsid w:val="002446C5"/>
    <w:rsid w:val="002744C7"/>
    <w:rsid w:val="00277643"/>
    <w:rsid w:val="00291F15"/>
    <w:rsid w:val="002A450E"/>
    <w:rsid w:val="002B64D4"/>
    <w:rsid w:val="002C7926"/>
    <w:rsid w:val="002D7B4A"/>
    <w:rsid w:val="00333FEF"/>
    <w:rsid w:val="00360B8A"/>
    <w:rsid w:val="0036582C"/>
    <w:rsid w:val="003A0C5F"/>
    <w:rsid w:val="003B695A"/>
    <w:rsid w:val="003C23AD"/>
    <w:rsid w:val="003D59B6"/>
    <w:rsid w:val="003E1CF3"/>
    <w:rsid w:val="0041144F"/>
    <w:rsid w:val="00457933"/>
    <w:rsid w:val="00472C98"/>
    <w:rsid w:val="004B4BA6"/>
    <w:rsid w:val="004D52AB"/>
    <w:rsid w:val="004E3007"/>
    <w:rsid w:val="005475D0"/>
    <w:rsid w:val="005479F0"/>
    <w:rsid w:val="00561271"/>
    <w:rsid w:val="00585852"/>
    <w:rsid w:val="005E0406"/>
    <w:rsid w:val="005F7238"/>
    <w:rsid w:val="00616621"/>
    <w:rsid w:val="00657E63"/>
    <w:rsid w:val="006627CE"/>
    <w:rsid w:val="006E6A8C"/>
    <w:rsid w:val="006F0998"/>
    <w:rsid w:val="00704E49"/>
    <w:rsid w:val="00706104"/>
    <w:rsid w:val="00793B71"/>
    <w:rsid w:val="007C7266"/>
    <w:rsid w:val="007F624A"/>
    <w:rsid w:val="008D1996"/>
    <w:rsid w:val="008D4B15"/>
    <w:rsid w:val="0091171D"/>
    <w:rsid w:val="009347F2"/>
    <w:rsid w:val="0099457B"/>
    <w:rsid w:val="00994FBE"/>
    <w:rsid w:val="009B60B6"/>
    <w:rsid w:val="009D6D7D"/>
    <w:rsid w:val="009E57EF"/>
    <w:rsid w:val="00A2492F"/>
    <w:rsid w:val="00A56E26"/>
    <w:rsid w:val="00A73588"/>
    <w:rsid w:val="00A75C66"/>
    <w:rsid w:val="00AA245D"/>
    <w:rsid w:val="00AC1EF4"/>
    <w:rsid w:val="00AC75C8"/>
    <w:rsid w:val="00B53344"/>
    <w:rsid w:val="00BB6275"/>
    <w:rsid w:val="00BC1D68"/>
    <w:rsid w:val="00BD033B"/>
    <w:rsid w:val="00BD7F33"/>
    <w:rsid w:val="00C17BAC"/>
    <w:rsid w:val="00C400FA"/>
    <w:rsid w:val="00C46FAB"/>
    <w:rsid w:val="00C71BE1"/>
    <w:rsid w:val="00C739B0"/>
    <w:rsid w:val="00C76C4B"/>
    <w:rsid w:val="00C92B1A"/>
    <w:rsid w:val="00CA40FF"/>
    <w:rsid w:val="00CC4639"/>
    <w:rsid w:val="00CD2322"/>
    <w:rsid w:val="00D25B06"/>
    <w:rsid w:val="00D317D4"/>
    <w:rsid w:val="00D40495"/>
    <w:rsid w:val="00DB7D31"/>
    <w:rsid w:val="00DF3036"/>
    <w:rsid w:val="00DF6EC1"/>
    <w:rsid w:val="00E15027"/>
    <w:rsid w:val="00E35C87"/>
    <w:rsid w:val="00E535F6"/>
    <w:rsid w:val="00E542E1"/>
    <w:rsid w:val="00E70866"/>
    <w:rsid w:val="00E85013"/>
    <w:rsid w:val="00E9040D"/>
    <w:rsid w:val="00E904AD"/>
    <w:rsid w:val="00E934C6"/>
    <w:rsid w:val="00ED5733"/>
    <w:rsid w:val="00F32F33"/>
    <w:rsid w:val="00F506FE"/>
    <w:rsid w:val="00F67988"/>
    <w:rsid w:val="00F74E0D"/>
    <w:rsid w:val="00F9427C"/>
    <w:rsid w:val="00F96E59"/>
    <w:rsid w:val="00FB7410"/>
    <w:rsid w:val="00FE0391"/>
    <w:rsid w:val="00FE123C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E4F"/>
  <w15:docId w15:val="{3D24041A-6529-4BFC-9A13-233948E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3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040D"/>
    <w:pPr>
      <w:ind w:left="720"/>
      <w:contextualSpacing/>
    </w:pPr>
  </w:style>
  <w:style w:type="table" w:styleId="Tabellrutenett">
    <w:name w:val="Table Grid"/>
    <w:basedOn w:val="Vanligtabell"/>
    <w:uiPriority w:val="39"/>
    <w:rsid w:val="00F94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1F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5F26-8CF5-4A35-B2EF-5D3062A7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Håvard Evjen</dc:creator>
  <cp:keywords/>
  <dc:description/>
  <cp:lastModifiedBy>Alstad, Eva Dybwad</cp:lastModifiedBy>
  <cp:revision>2</cp:revision>
  <cp:lastPrinted>2024-04-16T12:51:00Z</cp:lastPrinted>
  <dcterms:created xsi:type="dcterms:W3CDTF">2024-04-30T21:35:00Z</dcterms:created>
  <dcterms:modified xsi:type="dcterms:W3CDTF">2024-04-30T21:35:00Z</dcterms:modified>
</cp:coreProperties>
</file>